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0735F" w14:textId="77777777"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14:paraId="3456DBC7" w14:textId="77777777"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033A3A16" w14:textId="77777777"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14:paraId="6BD31AD5" w14:textId="77777777"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14:paraId="1CB94A1B" w14:textId="77777777" w:rsidR="00063AD7" w:rsidRDefault="00063AD7" w:rsidP="00063AD7">
      <w:pPr>
        <w:rPr>
          <w:sz w:val="16"/>
          <w:szCs w:val="16"/>
          <w:rtl/>
        </w:rPr>
      </w:pPr>
    </w:p>
    <w:p w14:paraId="0B5CA76F" w14:textId="77777777" w:rsidR="00182552" w:rsidRDefault="00182552" w:rsidP="00182552">
      <w:pPr>
        <w:rPr>
          <w:rtl/>
        </w:rPr>
      </w:pPr>
    </w:p>
    <w:p w14:paraId="7C8FF495" w14:textId="77777777" w:rsidR="00182552" w:rsidRDefault="00182552" w:rsidP="00182552">
      <w:pPr>
        <w:rPr>
          <w:rtl/>
          <w:lang w:bidi="ar-IQ"/>
        </w:rPr>
      </w:pPr>
    </w:p>
    <w:p w14:paraId="39A6FF3A" w14:textId="77777777" w:rsidR="00182552" w:rsidRDefault="00182552" w:rsidP="00182552">
      <w:pPr>
        <w:rPr>
          <w:rtl/>
          <w:lang w:bidi="ar-IQ"/>
        </w:rPr>
      </w:pPr>
    </w:p>
    <w:p w14:paraId="569A1ABA" w14:textId="77777777"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14:paraId="7100366C" w14:textId="77777777"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14:paraId="3034B9CF" w14:textId="5131E9A3"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E52F67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الحكمة الجامعة</w:t>
      </w:r>
    </w:p>
    <w:p w14:paraId="71C8F551" w14:textId="50189CAF"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E52F67">
        <w:rPr>
          <w:rFonts w:ascii="Traditional Arabic" w:hAnsi="Traditional Arabic" w:hint="cs"/>
          <w:b/>
          <w:bCs/>
          <w:sz w:val="32"/>
          <w:szCs w:val="32"/>
          <w:rtl/>
        </w:rPr>
        <w:t>الحكمة</w:t>
      </w:r>
    </w:p>
    <w:p w14:paraId="45780A54" w14:textId="54614557"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E52F67">
        <w:rPr>
          <w:rFonts w:ascii="Traditional Arabic" w:hAnsi="Traditional Arabic" w:hint="cs"/>
          <w:b/>
          <w:bCs/>
          <w:sz w:val="32"/>
          <w:szCs w:val="32"/>
          <w:rtl/>
        </w:rPr>
        <w:t>قسم ادارة الاعمال</w:t>
      </w:r>
    </w:p>
    <w:p w14:paraId="2931138E" w14:textId="77777777" w:rsidR="00182552" w:rsidRPr="003315C4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14:paraId="5AC7FCA9" w14:textId="77777777"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14:paraId="4534C393" w14:textId="77777777"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14:paraId="143FB2A0" w14:textId="77777777"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14:paraId="4F1AC59A" w14:textId="77777777" w:rsidTr="003C2E50">
        <w:tc>
          <w:tcPr>
            <w:tcW w:w="4878" w:type="dxa"/>
            <w:shd w:val="clear" w:color="auto" w:fill="auto"/>
          </w:tcPr>
          <w:p w14:paraId="6AB45DE4" w14:textId="77777777"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14:paraId="2482F5C1" w14:textId="77777777"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14:paraId="7CE01AB6" w14:textId="77777777" w:rsidTr="003C2E50">
        <w:tc>
          <w:tcPr>
            <w:tcW w:w="4878" w:type="dxa"/>
            <w:shd w:val="clear" w:color="auto" w:fill="auto"/>
          </w:tcPr>
          <w:p w14:paraId="511B92A4" w14:textId="31D40858"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  <w:r w:rsidR="00E52F67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 أ.د سعد عبد محمد</w:t>
            </w:r>
          </w:p>
        </w:tc>
        <w:tc>
          <w:tcPr>
            <w:tcW w:w="4878" w:type="dxa"/>
            <w:shd w:val="clear" w:color="auto" w:fill="auto"/>
          </w:tcPr>
          <w:p w14:paraId="29D5746C" w14:textId="77777777"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14:paraId="4C68132A" w14:textId="77777777" w:rsidTr="003C2E50">
        <w:tc>
          <w:tcPr>
            <w:tcW w:w="4878" w:type="dxa"/>
            <w:shd w:val="clear" w:color="auto" w:fill="auto"/>
          </w:tcPr>
          <w:p w14:paraId="3C6DC342" w14:textId="77777777"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14:paraId="59E8A0A7" w14:textId="77777777"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14:paraId="4FB40CB2" w14:textId="77777777"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14:paraId="4957EBB8" w14:textId="77777777"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14:paraId="4CFAD0A1" w14:textId="77777777"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14:paraId="4D2281B6" w14:textId="77777777"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14:paraId="3FD6F90F" w14:textId="77777777"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14:paraId="351D9B67" w14:textId="77777777"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14:paraId="4BDF87EC" w14:textId="77777777"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14:paraId="596E49D7" w14:textId="77777777"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14:paraId="7713A687" w14:textId="77777777"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47E878B0" w14:textId="77777777"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14:paraId="3C6AC44A" w14:textId="77777777"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7F89B8CC" w14:textId="77777777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14:paraId="66F9283E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618367FD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14:paraId="627F18E0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093934BF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2A94313" w14:textId="1E408DF8" w:rsidR="00F80574" w:rsidRPr="00D27D0E" w:rsidRDefault="00E52F6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27D0E">
              <w:rPr>
                <w:rFonts w:cs="Times New Roman" w:hint="cs"/>
                <w:sz w:val="28"/>
                <w:szCs w:val="28"/>
                <w:rtl/>
                <w:lang w:bidi="ar-IQ"/>
              </w:rPr>
              <w:t>كلية الحكمة الجامعة</w:t>
            </w:r>
          </w:p>
        </w:tc>
      </w:tr>
      <w:tr w:rsidR="00F80574" w:rsidRPr="00E4594B" w14:paraId="7A5C8F28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40EA35A6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418E6D6" w14:textId="589876AE" w:rsidR="00F80574" w:rsidRPr="00D27D0E" w:rsidRDefault="00E52F6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27D0E">
              <w:rPr>
                <w:rFonts w:cs="Times New Roman" w:hint="cs"/>
                <w:sz w:val="28"/>
                <w:szCs w:val="28"/>
                <w:rtl/>
                <w:lang w:bidi="ar-IQ"/>
              </w:rPr>
              <w:t>قسم ادارة الاعمال</w:t>
            </w:r>
          </w:p>
        </w:tc>
      </w:tr>
      <w:tr w:rsidR="00F80574" w:rsidRPr="00E4594B" w14:paraId="4EEA87AB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4BECF5A1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C980451" w14:textId="606C7EBA" w:rsidR="00F80574" w:rsidRPr="00D27D0E" w:rsidRDefault="00E52F6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27D0E">
              <w:rPr>
                <w:rFonts w:cs="Times New Roman" w:hint="cs"/>
                <w:sz w:val="28"/>
                <w:szCs w:val="28"/>
                <w:rtl/>
                <w:lang w:bidi="ar-IQ"/>
              </w:rPr>
              <w:t>ادارة الموارد البشرية</w:t>
            </w:r>
          </w:p>
        </w:tc>
      </w:tr>
      <w:tr w:rsidR="00F80574" w:rsidRPr="00E4594B" w14:paraId="6E6C3E8E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166388B6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3805C94" w14:textId="77777777" w:rsidR="00F80574" w:rsidRPr="00D27D0E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14:paraId="39FB3FC6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49A8AE8B" w14:textId="77777777"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14:paraId="673CE622" w14:textId="77777777"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65585D0" w14:textId="050A2040" w:rsidR="00F80574" w:rsidRPr="00D27D0E" w:rsidRDefault="00E52F6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27D0E">
              <w:rPr>
                <w:rFonts w:cs="Times New Roman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F80574" w:rsidRPr="00E4594B" w14:paraId="7A74C673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76CA6625" w14:textId="77777777"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DBD83C4" w14:textId="77777777" w:rsidR="00F80574" w:rsidRPr="00D27D0E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14:paraId="53EC89AD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6CEE1838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52412A9" w14:textId="77777777" w:rsidR="00F80574" w:rsidRPr="00D27D0E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14:paraId="6A29347D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346A991A" w14:textId="77777777"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8803975" w14:textId="52AF4CCF" w:rsidR="00F80574" w:rsidRPr="00D27D0E" w:rsidRDefault="00E52F6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27D0E">
              <w:rPr>
                <w:rFonts w:cs="Times New Roman" w:hint="cs"/>
                <w:sz w:val="28"/>
                <w:szCs w:val="28"/>
                <w:rtl/>
                <w:lang w:bidi="ar-IQ"/>
              </w:rPr>
              <w:t>24/10/2023</w:t>
            </w:r>
          </w:p>
        </w:tc>
      </w:tr>
      <w:tr w:rsidR="00F80574" w:rsidRPr="00E4594B" w14:paraId="39FAC070" w14:textId="77777777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CF8A55" w14:textId="77777777"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14:paraId="3DAC0815" w14:textId="77777777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63B54F31" w14:textId="268281B8" w:rsidR="00F80574" w:rsidRPr="00E52F67" w:rsidRDefault="00E52F67" w:rsidP="00E52F67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استقطاب راس المال الفكري للقسم من اعضاء هيئة تدريس وموظفين اكفاء </w:t>
            </w:r>
          </w:p>
        </w:tc>
      </w:tr>
      <w:tr w:rsidR="00DC5FB3" w:rsidRPr="00E4594B" w14:paraId="340DCBED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BBEDC15" w14:textId="371137E4" w:rsidR="00DC5FB3" w:rsidRPr="00E52F67" w:rsidRDefault="00E52F67" w:rsidP="00E52F67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خريجين من حملة الشهادة الجامعية الاولية في مجال ادارة الاعمال بكفاءة عالية </w:t>
            </w:r>
          </w:p>
        </w:tc>
      </w:tr>
      <w:tr w:rsidR="00DC5FB3" w:rsidRPr="00E4594B" w14:paraId="2855E220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05502B7" w14:textId="334FCC5C" w:rsidR="00DC5FB3" w:rsidRPr="00E52F67" w:rsidRDefault="00E52F67" w:rsidP="00E52F67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اكتساب الطلبة المهارات ممارسة مهنة الادارة واستخدام تقنيات المعلومات الادارية </w:t>
            </w:r>
          </w:p>
        </w:tc>
      </w:tr>
      <w:tr w:rsidR="00DC5FB3" w:rsidRPr="00E4594B" w14:paraId="3DECA552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1D0AF95" w14:textId="7257FE33" w:rsidR="00DC5FB3" w:rsidRPr="00E52F67" w:rsidRDefault="00E52F67" w:rsidP="00E52F67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تطوير وتنمية مهارات التفكير الابداعي والابتكاري لطلبة قسم ادارة الاعمال </w:t>
            </w:r>
          </w:p>
        </w:tc>
      </w:tr>
      <w:tr w:rsidR="00DC5FB3" w:rsidRPr="00E4594B" w14:paraId="1CB89CF1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A8F0B7D" w14:textId="6931A9B1" w:rsidR="00DC5FB3" w:rsidRPr="00E52F67" w:rsidRDefault="00E52F67" w:rsidP="00E52F67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السعي لتطوير وتحديث المناهج الدراسية لكي تتوافق مع المتطلبات الحديثة </w:t>
            </w:r>
          </w:p>
        </w:tc>
      </w:tr>
      <w:tr w:rsidR="00DC5FB3" w:rsidRPr="00E4594B" w14:paraId="7F8F8DB2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1699DEB" w14:textId="77777777"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7BDC2E70" w14:textId="77777777"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48EE7872" w14:textId="77777777"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413BCF2A" w14:textId="77777777"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17DB994F" w14:textId="77777777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14:paraId="2DAFCD39" w14:textId="77777777" w:rsidR="00F80574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14:paraId="2E874E82" w14:textId="1C5F1AAE" w:rsidR="00E52F67" w:rsidRPr="00E4594B" w:rsidRDefault="00E52F67" w:rsidP="00E52F67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( تقيم الطالب من خلال طرح الاسئلة او اجراء امتحان للتعرف على مدى فهم الطالب من المقرر العلمي </w:t>
            </w:r>
          </w:p>
        </w:tc>
      </w:tr>
      <w:tr w:rsidR="00F80574" w:rsidRPr="00E4594B" w14:paraId="416FF41B" w14:textId="77777777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14:paraId="5E953B7F" w14:textId="77777777"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1E186223" w14:textId="35BECC31" w:rsidR="00F80574" w:rsidRPr="00E4594B" w:rsidRDefault="00F80574" w:rsidP="00E52F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</w:t>
            </w:r>
            <w:r w:rsidR="00E52F6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كيفية توظيف مناهج التعلم واليات التطبيق الملائمة للمجتمع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14:paraId="28799AE1" w14:textId="30296C6D"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E52F6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كيفية اتخاذ القرارات الادارية الملائمة لمعالجة المشاكل </w:t>
            </w:r>
          </w:p>
          <w:p w14:paraId="5C376C20" w14:textId="4DB33422"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E52F67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كيفية خلق فرص النجاح في بيئة الاعمال</w:t>
            </w:r>
          </w:p>
          <w:p w14:paraId="553BDEEA" w14:textId="04F8F635"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E52F67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كيفي</w:t>
            </w:r>
            <w:r w:rsidR="00E749E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ة تبوء مركز الريادة في الاعمال من خلال ايجاد فرص العمل </w:t>
            </w:r>
          </w:p>
          <w:p w14:paraId="74E3A84C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5CBC5E06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E4594B" w14:paraId="5DC6FBF9" w14:textId="77777777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14:paraId="7EF4872C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05F29B40" w14:textId="799C648A"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</w:t>
            </w:r>
            <w:r w:rsidR="00E749E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تطوير واكتساب مهارات ممارسة المهنة من قبل الخريجين </w:t>
            </w:r>
          </w:p>
          <w:p w14:paraId="473A87E5" w14:textId="3AED89D9"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749E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749E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اكتساب المهارات من قبل راس المال الفكري العامل في القسم من تدريسين وموظفين </w:t>
            </w:r>
          </w:p>
          <w:p w14:paraId="2B7C2506" w14:textId="7D1AB83C"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</w:t>
            </w:r>
            <w:r w:rsidR="00E749E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اكتساب مهارات معالجة مشاكل العمل التي تواجه الخريجين في سوق العمل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14:paraId="54A51FEF" w14:textId="77777777"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14:paraId="2628DFA4" w14:textId="77777777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14:paraId="24171FBA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14:paraId="69A46223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09184B7B" w14:textId="5554DA12" w:rsidR="00F80574" w:rsidRDefault="00E749E2" w:rsidP="00E749E2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ورش عمل قبل وبعد المحاضر تتكون من حلقات عمل 3-5 طلاب </w:t>
            </w:r>
          </w:p>
          <w:p w14:paraId="333ED276" w14:textId="159D8F39" w:rsidR="00E749E2" w:rsidRPr="00E749E2" w:rsidRDefault="00E749E2" w:rsidP="00E749E2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اعتماد التحضير اليومي ومناقشات وطرح الاسئلة الفكرية عن الموضوع لمعرفة مدى فهم الطالب عن المحاضرة او المادة العلمية </w:t>
            </w:r>
          </w:p>
          <w:p w14:paraId="04146A4E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1E3EE3CA" w14:textId="77777777"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6DB591B9" w14:textId="77777777"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14:paraId="19D11596" w14:textId="77777777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14:paraId="6255C356" w14:textId="77777777"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14:paraId="0F33A64B" w14:textId="1C168BA0"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749E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الالتزام باخلاقيات البيئة الجامعية </w:t>
            </w:r>
          </w:p>
          <w:p w14:paraId="4B7F3BE0" w14:textId="35FEBD96"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E749E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العمل بروح الفريق الواحد</w:t>
            </w:r>
          </w:p>
          <w:p w14:paraId="6B28D5CA" w14:textId="661C3AB4"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E749E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الالتزام بقواعد وسلوك الطالب الجامعي </w:t>
            </w:r>
          </w:p>
          <w:p w14:paraId="189EA949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E4594B" w14:paraId="7E0F5DB7" w14:textId="77777777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14:paraId="0535DA96" w14:textId="77777777"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14:paraId="12A61669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2E8B42A6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2F8895E0" w14:textId="1D9C9F27" w:rsidR="00F80574" w:rsidRDefault="00E749E2" w:rsidP="00E749E2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رسم مخططات للطلاب باستخدام الاسلوب التقليدي </w:t>
            </w:r>
          </w:p>
          <w:p w14:paraId="1C926786" w14:textId="372D593F" w:rsidR="00E749E2" w:rsidRPr="00E749E2" w:rsidRDefault="00E749E2" w:rsidP="00E749E2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عرض بوربوينت عن بعض المواضيع على شكل فديو لايضاح الموضوع بشكل اكثر رفاهيبة </w:t>
            </w:r>
          </w:p>
          <w:p w14:paraId="25EA755D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2EA53319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58B06169" w14:textId="77777777"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14:paraId="03A55E64" w14:textId="77777777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2268" w14:textId="77777777"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14:paraId="2E41ADC0" w14:textId="77777777"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14:paraId="28B35A8B" w14:textId="77777777"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14:paraId="25CFED3E" w14:textId="77777777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D846" w14:textId="77777777"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بنية البرنامج </w:t>
            </w:r>
          </w:p>
        </w:tc>
      </w:tr>
      <w:tr w:rsidR="00377BB5" w:rsidRPr="00E4594B" w14:paraId="0744E5D5" w14:textId="77777777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2815" w14:textId="77777777"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8F30" w14:textId="77777777"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EAF3" w14:textId="77777777"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1CD4" w14:textId="77777777"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14:paraId="1250E28D" w14:textId="77777777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6BF" w14:textId="5AAB0D31" w:rsidR="00377BB5" w:rsidRPr="00E4594B" w:rsidRDefault="00E749E2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4A56" w14:textId="77777777"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7CEA" w14:textId="17C9773C" w:rsidR="00377BB5" w:rsidRPr="00E4594B" w:rsidRDefault="00E749E2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مقدمة عن الادارة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F546" w14:textId="77777777"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5738" w14:textId="77777777"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D27D0E" w:rsidRPr="00E4594B" w14:paraId="189434D3" w14:textId="77777777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0195" w14:textId="5F60C973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7A1C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5ADE" w14:textId="04921378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مقدمة عن ادارة الموارد البشرية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B031" w14:textId="5F11168A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3 </w:t>
            </w:r>
          </w:p>
        </w:tc>
      </w:tr>
      <w:tr w:rsidR="00D27D0E" w:rsidRPr="00E4594B" w14:paraId="558F4940" w14:textId="77777777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4139" w14:textId="1F1D3119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CE86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A19A" w14:textId="2A7AA6C6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مفهوم الموارد البشرية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7041" w14:textId="2958D99E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082EFB0B" w14:textId="77777777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FBB5" w14:textId="3DF14A46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3854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C5CF" w14:textId="1E437584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الاهدداف والاهمية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6121" w14:textId="50A14323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45FABA7C" w14:textId="77777777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967D" w14:textId="6CBB3020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E371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626F" w14:textId="7DDF5810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الوظائف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03E1" w14:textId="55996D28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7A4A0C9A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0887" w14:textId="64322D84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08F1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06F3" w14:textId="49BC98DC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تحليل الوظائف وتصميمها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8CCB" w14:textId="79FD7065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67902617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46BC" w14:textId="7408FE63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695A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5565" w14:textId="38535D4F" w:rsidR="00D27D0E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EA44" w14:textId="0ACDBCDE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44808450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2749" w14:textId="1814093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E2DA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9C0A" w14:textId="23E77890" w:rsidR="00D27D0E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التوظيف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F31E" w14:textId="11D352F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704099B7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2F67" w14:textId="53B23029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627A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B6EA" w14:textId="4A048DDD" w:rsidR="00D27D0E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الاستقطاب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0B9F" w14:textId="732277B0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4833B5EB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4E4E" w14:textId="75EE8309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E69D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24E7" w14:textId="3A2DD92C" w:rsidR="00D27D0E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الاختيار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5BCE" w14:textId="0C56905B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1D776285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82DA" w14:textId="5A25F0EC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DDFB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B888" w14:textId="17B44AE4" w:rsidR="00D27D0E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التعيين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04C9" w14:textId="6FEC9872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7839019A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56CB" w14:textId="7C9862ED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8B01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765D" w14:textId="22103FC8" w:rsidR="00D27D0E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تخطيط للاحتياجات من الموارد البشرية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8ED3" w14:textId="62A13FC1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4EFE4833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7B76" w14:textId="7D180C1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2E7E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5C56" w14:textId="6088C900" w:rsidR="00D27D0E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تقويم اداء العاملين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0A6F" w14:textId="5F17B025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582D93D0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AA78" w14:textId="1E94C113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89B8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46A9" w14:textId="0CFF2428" w:rsidR="00D27D0E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وتنمية الموارد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B408" w14:textId="2ACD5DE6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27D0E" w:rsidRPr="00E4594B" w14:paraId="476423C4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FCAB" w14:textId="4BBFACF9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8099F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25F4" w14:textId="77777777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E8F8" w14:textId="126AE17B" w:rsidR="00D27D0E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3814" w14:textId="23980DF5" w:rsidR="00D27D0E" w:rsidRPr="00E4594B" w:rsidRDefault="00D27D0E" w:rsidP="00D27D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14:paraId="05D26D61" w14:textId="77777777" w:rsidR="00F80574" w:rsidRDefault="00F80574" w:rsidP="00F80574">
      <w:pPr>
        <w:rPr>
          <w:rtl/>
        </w:rPr>
      </w:pPr>
    </w:p>
    <w:p w14:paraId="74BAD869" w14:textId="77777777" w:rsidR="00F80574" w:rsidRDefault="00F80574" w:rsidP="00F80574">
      <w:pPr>
        <w:rPr>
          <w:rtl/>
        </w:rPr>
      </w:pPr>
    </w:p>
    <w:p w14:paraId="3F0D1A7F" w14:textId="77777777" w:rsidR="00E94FF6" w:rsidRDefault="00E94FF6" w:rsidP="00F80574">
      <w:pPr>
        <w:rPr>
          <w:rtl/>
        </w:rPr>
      </w:pPr>
    </w:p>
    <w:p w14:paraId="74BE58C5" w14:textId="77777777" w:rsidR="00E94FF6" w:rsidRDefault="00E94FF6" w:rsidP="00F80574">
      <w:pPr>
        <w:rPr>
          <w:rtl/>
        </w:rPr>
      </w:pPr>
    </w:p>
    <w:p w14:paraId="45606737" w14:textId="135BB9B5" w:rsidR="00F80574" w:rsidRDefault="00F80574" w:rsidP="00F80574">
      <w:pPr>
        <w:rPr>
          <w:rtl/>
        </w:rPr>
      </w:pPr>
    </w:p>
    <w:p w14:paraId="40F001C9" w14:textId="52815C3A" w:rsidR="00D27D0E" w:rsidRDefault="00D27D0E" w:rsidP="00F80574">
      <w:pPr>
        <w:rPr>
          <w:rtl/>
        </w:rPr>
      </w:pPr>
    </w:p>
    <w:p w14:paraId="47BBFF9A" w14:textId="12498B51" w:rsidR="00D27D0E" w:rsidRDefault="00D27D0E" w:rsidP="00F80574">
      <w:pPr>
        <w:rPr>
          <w:rtl/>
        </w:rPr>
      </w:pPr>
    </w:p>
    <w:p w14:paraId="2A726A22" w14:textId="77777777" w:rsidR="00D27D0E" w:rsidRDefault="00D27D0E" w:rsidP="00F80574">
      <w:pPr>
        <w:rPr>
          <w:rtl/>
        </w:rPr>
      </w:pPr>
    </w:p>
    <w:p w14:paraId="1E648751" w14:textId="77777777" w:rsidR="00F80574" w:rsidRDefault="00F80574" w:rsidP="00F80574">
      <w:pPr>
        <w:rPr>
          <w:rtl/>
        </w:rPr>
      </w:pPr>
    </w:p>
    <w:p w14:paraId="11A7FC34" w14:textId="77777777"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36BBDD7F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26055C8A" w14:textId="77777777"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14:paraId="3BC8D92E" w14:textId="77777777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14:paraId="3A160B21" w14:textId="77777777" w:rsidR="00F80574" w:rsidRDefault="00D27D0E" w:rsidP="00D27D0E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الكتب المقررة المطلوبة </w:t>
            </w:r>
          </w:p>
          <w:p w14:paraId="215DB6AD" w14:textId="77777777" w:rsidR="00D27D0E" w:rsidRDefault="00D27D0E" w:rsidP="00D27D0E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المراجع الرئيسية (المصادر )</w:t>
            </w:r>
          </w:p>
          <w:p w14:paraId="602D0FED" w14:textId="3CA38964" w:rsidR="00D27D0E" w:rsidRPr="00D27D0E" w:rsidRDefault="00D27D0E" w:rsidP="00D27D0E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الكتب والمراجع التي يوصى بها (المجلات العلمية , التقارير) </w:t>
            </w:r>
          </w:p>
        </w:tc>
      </w:tr>
    </w:tbl>
    <w:p w14:paraId="23408AA3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7E134948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14:paraId="2A73FD60" w14:textId="77777777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14:paraId="44EF4698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14:paraId="3859D475" w14:textId="77777777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14:paraId="3ECC22A4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14:paraId="32C93BF9" w14:textId="77777777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14:paraId="69384F0A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14:paraId="303D17DD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14:paraId="275CCFF1" w14:textId="77777777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14:paraId="6D0E8C42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227A0C8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5500C93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AFF16CF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14:paraId="771AA789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549A36A4" w14:textId="77777777"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3B2F25CB" w14:textId="77777777"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1AC9AC06" w14:textId="77777777"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14:paraId="45D91C66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14:paraId="35235411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14:paraId="132250E0" w14:textId="77777777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14:paraId="2EA21A22" w14:textId="77777777"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BD14C11" w14:textId="77777777"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75FE71E" w14:textId="77777777"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4532338E" w14:textId="77777777"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1F09744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E7ECE2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778A7E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8EF4C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D10330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741457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3D2785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21F1F5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4C1945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726108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13824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D37474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274288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3044AF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C7B462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25FE007" w14:textId="77777777"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DB131F" w14:paraId="49C307E3" w14:textId="77777777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14:paraId="26855D2B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6554128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655707E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56D6FA5D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104FACA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B9E9D7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F0AC2AD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ADB63C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D8EB52A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6C8BBC4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DD807D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3B0F74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70B3F8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590E4A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29FAC2A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29C792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7E0F2B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BCB06C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6CFED04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61C47B8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14:paraId="038DB78A" w14:textId="77777777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14:paraId="5A126B40" w14:textId="77777777"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0FA963A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70609245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43D85F65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5ED0891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129458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75D08A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722133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147DF7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D54961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10FFE74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DA15DC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297EA5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90520D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4C96B7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E2B7C4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54BB2C5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415F68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99F4D0B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4F5B7B15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14:paraId="2EB40DFC" w14:textId="77777777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14:paraId="6EC6D39D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5CB12DDD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4394CA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753D920E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56190D8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A2A052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913CF8D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80E4B2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7653B4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1A1050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94A309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E36C4E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62DC184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465C3BE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F12FAE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62F860C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8363AF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38045C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B01EAC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7398244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14:paraId="58E98A59" w14:textId="77777777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14:paraId="4C8948E6" w14:textId="77777777"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49BE7CEA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2BCB034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2649DF0A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7AFE3C1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654978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644CC4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85CFA1C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1F3E10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40BE59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7739FDC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9C871D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9C44AC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A758FE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B1F7CEC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2082CF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EB1172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AD1375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743C83D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3E658D4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14:paraId="51E363E5" w14:textId="77777777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14:paraId="126D62F5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097A16B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2BC534EE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478C63E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6FE08B4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44BE2C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E47F14B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9008D8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542789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2191F0E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8C952F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E81E4AA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82E3A6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08369F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C842B4C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57E006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DE2BB7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E3DF5A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A050D0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1ED0F8BE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14:paraId="7B6CE379" w14:textId="77777777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14:paraId="1B7C1DFD" w14:textId="77777777"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0397259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5888D70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14AF3AC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216FE14E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C23397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E6052B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050F63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D02726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1EA90EA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EC611CA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FA52F6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F17612B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EF7B304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F9B9F2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035A15E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47C52D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082C4B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3C19B1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756694F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14:paraId="35D4211F" w14:textId="77777777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14:paraId="1B5F97F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3D558DB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62A54B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70FFA80B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1ADEB27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C7184D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A018DA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8A5564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9ECBF1C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A6C67AC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BD1E46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E3563F2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1480AC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3D2B2FC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529520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D3CA059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9E04D0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CF7BF17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76A9C0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7FF003F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14:paraId="781056B6" w14:textId="77777777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14:paraId="260783BF" w14:textId="77777777"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0955F5EE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41C86023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3F1CECCA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53B4E59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DD7998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329D68A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71847B1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983502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DA6D5DD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467562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B5FF778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BA59B85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B4C30DB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4FB1EFF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0E0E384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E8538B5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7DD7E66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746F8A0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28BD0FB5" w14:textId="77777777"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14:paraId="25DB7AA8" w14:textId="77777777"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14:paraId="6FFD404B" w14:textId="77777777"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14:paraId="61985F1A" w14:textId="77777777"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14:paraId="2D854AFA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6D9A2D30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4EC47882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2E4F41F9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624FE69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31A2A9A0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27D0E" w:rsidRPr="00DB131F" w14:paraId="33A66FCA" w14:textId="77777777" w:rsidTr="00B7696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4852337E" w14:textId="77777777" w:rsidR="00D27D0E" w:rsidRPr="00DB131F" w:rsidRDefault="00D27D0E" w:rsidP="00D27D0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148E56D9" w14:textId="3F8FBC0A" w:rsidR="00D27D0E" w:rsidRPr="00D27D0E" w:rsidRDefault="00D27D0E" w:rsidP="00D27D0E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D9D9D9"/>
                <w:sz w:val="28"/>
                <w:szCs w:val="28"/>
                <w:lang w:bidi="ar-IQ"/>
              </w:rPr>
            </w:pPr>
            <w:r w:rsidRPr="00D27D0E">
              <w:rPr>
                <w:b/>
                <w:bCs/>
                <w:sz w:val="28"/>
                <w:szCs w:val="28"/>
                <w:rtl/>
              </w:rPr>
              <w:t>كلية الحكمة الجامعة</w:t>
            </w:r>
          </w:p>
        </w:tc>
      </w:tr>
      <w:tr w:rsidR="00D27D0E" w:rsidRPr="00DB131F" w14:paraId="7D090180" w14:textId="77777777" w:rsidTr="00B7696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31B71A0" w14:textId="77777777" w:rsidR="00D27D0E" w:rsidRPr="00DB131F" w:rsidRDefault="00D27D0E" w:rsidP="00D27D0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14:paraId="1EE2C76A" w14:textId="5A0106D3" w:rsidR="00D27D0E" w:rsidRPr="00D27D0E" w:rsidRDefault="00D27D0E" w:rsidP="00D27D0E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27D0E">
              <w:rPr>
                <w:b/>
                <w:bCs/>
                <w:sz w:val="28"/>
                <w:szCs w:val="28"/>
                <w:rtl/>
              </w:rPr>
              <w:t>قسم ادارة الاعمال</w:t>
            </w:r>
          </w:p>
        </w:tc>
      </w:tr>
      <w:tr w:rsidR="00D27D0E" w:rsidRPr="00DB131F" w14:paraId="0E327887" w14:textId="77777777" w:rsidTr="00B7696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D8B7D17" w14:textId="77777777" w:rsidR="00D27D0E" w:rsidRPr="00DB131F" w:rsidRDefault="00D27D0E" w:rsidP="00D27D0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4B4AC348" w14:textId="746FC5BC" w:rsidR="00D27D0E" w:rsidRPr="00D27D0E" w:rsidRDefault="00D27D0E" w:rsidP="00D27D0E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27D0E">
              <w:rPr>
                <w:b/>
                <w:bCs/>
                <w:sz w:val="28"/>
                <w:szCs w:val="28"/>
                <w:rtl/>
              </w:rPr>
              <w:t>ادارة الموارد البشرية</w:t>
            </w:r>
          </w:p>
        </w:tc>
      </w:tr>
      <w:tr w:rsidR="00D27D0E" w:rsidRPr="00DB131F" w14:paraId="749783E3" w14:textId="77777777" w:rsidTr="00B7696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41467E94" w14:textId="77777777" w:rsidR="00D27D0E" w:rsidRPr="00DB131F" w:rsidRDefault="00D27D0E" w:rsidP="00D27D0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4872BBB2" w14:textId="47F10DB4" w:rsidR="00D27D0E" w:rsidRPr="00D27D0E" w:rsidRDefault="00D27D0E" w:rsidP="00D27D0E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27D0E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اسبوعي / حضوري </w:t>
            </w:r>
          </w:p>
        </w:tc>
      </w:tr>
      <w:tr w:rsidR="00D27D0E" w:rsidRPr="00DB131F" w14:paraId="4F8435DE" w14:textId="77777777" w:rsidTr="00B7696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3AB8EB4" w14:textId="77777777" w:rsidR="00D27D0E" w:rsidRPr="00DB131F" w:rsidRDefault="00D27D0E" w:rsidP="00D27D0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178E7752" w14:textId="7F01AB83" w:rsidR="00D27D0E" w:rsidRPr="00D27D0E" w:rsidRDefault="00D27D0E" w:rsidP="00D27D0E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27D0E">
              <w:rPr>
                <w:b/>
                <w:bCs/>
                <w:sz w:val="28"/>
                <w:szCs w:val="28"/>
                <w:rtl/>
              </w:rPr>
              <w:t>فصلي</w:t>
            </w:r>
          </w:p>
        </w:tc>
      </w:tr>
      <w:tr w:rsidR="00D27D0E" w:rsidRPr="00DB131F" w14:paraId="56396E70" w14:textId="77777777" w:rsidTr="00B7696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E135E84" w14:textId="77777777" w:rsidR="00D27D0E" w:rsidRPr="00DB131F" w:rsidRDefault="00D27D0E" w:rsidP="00D27D0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681DB1C3" w14:textId="6BE92AE9" w:rsidR="00D27D0E" w:rsidRPr="00D27D0E" w:rsidRDefault="00D27D0E" w:rsidP="00D27D0E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27D0E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D27D0E" w:rsidRPr="00DB131F" w14:paraId="662FC217" w14:textId="77777777" w:rsidTr="00B7696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44EAE67" w14:textId="77777777" w:rsidR="00D27D0E" w:rsidRPr="00DB131F" w:rsidRDefault="00D27D0E" w:rsidP="00D27D0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14:paraId="09859EF5" w14:textId="2D8FCD8F" w:rsidR="00D27D0E" w:rsidRPr="00D27D0E" w:rsidRDefault="00D27D0E" w:rsidP="00D27D0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27D0E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24/10 / 2023</w:t>
            </w:r>
          </w:p>
        </w:tc>
      </w:tr>
      <w:tr w:rsidR="00D27D0E" w:rsidRPr="00DB131F" w14:paraId="1C3FA171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135E92F" w14:textId="77777777" w:rsidR="00D27D0E" w:rsidRPr="00DB131F" w:rsidRDefault="00D27D0E" w:rsidP="00D27D0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D27D0E" w:rsidRPr="00DB131F" w14:paraId="267D7945" w14:textId="77777777" w:rsidTr="00110591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tbl>
            <w:tblPr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D27D0E" w:rsidRPr="00414B92" w14:paraId="069A6DBA" w14:textId="77777777" w:rsidTr="00BA604D">
              <w:trPr>
                <w:trHeight w:val="567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14:paraId="3DD745B8" w14:textId="77777777" w:rsidR="00D27D0E" w:rsidRPr="00414B92" w:rsidRDefault="00D27D0E" w:rsidP="00D27D0E">
                  <w:pPr>
                    <w:pStyle w:val="a8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14B9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استقطاب راس المال الفكري للقسم من اعضاء هيئة تدريس وموظفين اكفاء </w:t>
                  </w:r>
                </w:p>
              </w:tc>
            </w:tr>
            <w:tr w:rsidR="00D27D0E" w:rsidRPr="00414B92" w14:paraId="03E65392" w14:textId="77777777" w:rsidTr="00BA604D">
              <w:trPr>
                <w:trHeight w:val="510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14:paraId="6D702FCA" w14:textId="77777777" w:rsidR="00D27D0E" w:rsidRPr="00414B92" w:rsidRDefault="00D27D0E" w:rsidP="00D27D0E">
                  <w:pPr>
                    <w:pStyle w:val="a8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14B9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اعداد خريجين من حملة الشهادة الجامعية الاولية في مجال ادارة الاعمال بكفاءة عالية </w:t>
                  </w:r>
                </w:p>
              </w:tc>
            </w:tr>
            <w:tr w:rsidR="00D27D0E" w:rsidRPr="00414B92" w14:paraId="1E9321FA" w14:textId="77777777" w:rsidTr="00BA604D">
              <w:trPr>
                <w:trHeight w:val="510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14:paraId="3620ACD4" w14:textId="77777777" w:rsidR="00D27D0E" w:rsidRPr="00414B92" w:rsidRDefault="00D27D0E" w:rsidP="00D27D0E">
                  <w:pPr>
                    <w:pStyle w:val="a8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14B9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الطلبة المهارات ممارسة مهنة الادارة واستخدام تقنيات المعلومات الادارية </w:t>
                  </w:r>
                </w:p>
              </w:tc>
            </w:tr>
            <w:tr w:rsidR="00D27D0E" w:rsidRPr="00414B92" w14:paraId="2EAE9D70" w14:textId="77777777" w:rsidTr="00BA604D">
              <w:trPr>
                <w:trHeight w:val="510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14:paraId="0D8B28F3" w14:textId="77777777" w:rsidR="00D27D0E" w:rsidRPr="00414B92" w:rsidRDefault="00D27D0E" w:rsidP="00D27D0E">
                  <w:pPr>
                    <w:pStyle w:val="a8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14B9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تطوير وتنمية مهارات التفكير الابداعي والابتكاري لطلبة قسم ادارة الاعمال </w:t>
                  </w:r>
                </w:p>
              </w:tc>
            </w:tr>
            <w:tr w:rsidR="00D27D0E" w:rsidRPr="00414B92" w14:paraId="0CCB448D" w14:textId="77777777" w:rsidTr="00BA604D">
              <w:trPr>
                <w:trHeight w:val="510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14:paraId="7BDA9D23" w14:textId="77777777" w:rsidR="00D27D0E" w:rsidRPr="00414B92" w:rsidRDefault="00D27D0E" w:rsidP="00D27D0E">
                  <w:pPr>
                    <w:pStyle w:val="a8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14B9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السعي لتطوير وتحديث المناهج الدراسية لكي تتوافق مع المتطلبات الحديثة </w:t>
                  </w:r>
                </w:p>
              </w:tc>
            </w:tr>
          </w:tbl>
          <w:p w14:paraId="5D9384EE" w14:textId="77777777" w:rsidR="00D27D0E" w:rsidRDefault="00D27D0E" w:rsidP="00D27D0E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50213F12" w14:textId="4A489546" w:rsidR="00D27D0E" w:rsidRPr="00DB131F" w:rsidRDefault="00D27D0E" w:rsidP="00D27D0E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21024583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54CADFEC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45BB1309" w14:textId="6BC23CD0" w:rsidR="00D27D0E" w:rsidRPr="00C864A4" w:rsidRDefault="008A3F48" w:rsidP="00C864A4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  <w:p w14:paraId="6F3163B4" w14:textId="659047D9" w:rsidR="00D27D0E" w:rsidRPr="00C864A4" w:rsidRDefault="00D27D0E" w:rsidP="00C864A4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27D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( تقيم الطالب من خلال طرح الاسئلة او اجراء امتحان للتعرف على مدى فهم الطالب من المقرر العلمي </w:t>
            </w:r>
          </w:p>
        </w:tc>
      </w:tr>
      <w:tr w:rsidR="008A3F48" w:rsidRPr="00DB131F" w14:paraId="0D5E1D64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05FD35C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32BC16D" w14:textId="2A880E31" w:rsidR="00C864A4" w:rsidRPr="00C864A4" w:rsidRDefault="008A3F48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C864A4"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أ1-     التعرف على كيفية توظيف مناهج التعلم واليات التطبيق الملائمة للمجتمع   </w:t>
            </w:r>
          </w:p>
          <w:p w14:paraId="40A82CAB" w14:textId="77777777" w:rsidR="00C864A4" w:rsidRPr="00C864A4" w:rsidRDefault="00C864A4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أ2-التعرف على كيفية اتخاذ القرارات الادارية الملائمة لمعالجة المشاكل </w:t>
            </w:r>
          </w:p>
          <w:p w14:paraId="0EC66D33" w14:textId="77777777" w:rsidR="00C864A4" w:rsidRPr="00C864A4" w:rsidRDefault="00C864A4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أ3- التعرف على كيفية خلق فرص النجاح في بيئة الاعمال</w:t>
            </w:r>
          </w:p>
          <w:p w14:paraId="4E5426B7" w14:textId="6D57F62C" w:rsidR="008A3F48" w:rsidRPr="00DB131F" w:rsidRDefault="00C864A4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أ4-التعرف على كيفية تبوء مركز الريادة في الاعمال من خلال ايجاد فرص العمل</w:t>
            </w:r>
          </w:p>
        </w:tc>
      </w:tr>
      <w:tr w:rsidR="008A3F48" w:rsidRPr="00DB131F" w14:paraId="0487175A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6E9A2FC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CDA7BF3" w14:textId="79F8A79C" w:rsidR="00C864A4" w:rsidRPr="00C864A4" w:rsidRDefault="008A3F48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C864A4">
              <w:rPr>
                <w:rtl/>
              </w:rPr>
              <w:t xml:space="preserve"> </w:t>
            </w:r>
            <w:r w:rsidR="00C864A4"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1 -تطوير واكتساب مهارات ممارسة المهنة من قبل الخريجين </w:t>
            </w:r>
          </w:p>
          <w:p w14:paraId="54D1E33B" w14:textId="5343056E" w:rsidR="00C864A4" w:rsidRPr="00C864A4" w:rsidRDefault="00C864A4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ب 2 – اكتساب المهارات من قبل راس المال الفكري العامل في القسم من تدريسين وموظفين </w:t>
            </w:r>
          </w:p>
          <w:p w14:paraId="130732FE" w14:textId="4D342D3E" w:rsidR="00C864A4" w:rsidRPr="00C864A4" w:rsidRDefault="00C864A4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ب 3 -    اكتساب مهارات معالجة مشاكل العمل التي تواجه الخريجين في سوق العمل    </w:t>
            </w:r>
          </w:p>
          <w:p w14:paraId="0AFF7062" w14:textId="65B88D05" w:rsidR="008A3F48" w:rsidRPr="00DB131F" w:rsidRDefault="00C864A4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</w:p>
        </w:tc>
      </w:tr>
      <w:tr w:rsidR="008A3F48" w:rsidRPr="00DB131F" w14:paraId="19C5C6A3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2803183E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67C137F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536212F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2BD4249" w14:textId="77777777" w:rsidR="00C864A4" w:rsidRPr="00C864A4" w:rsidRDefault="00C864A4" w:rsidP="00C864A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    طرائق التقييم </w:t>
            </w:r>
          </w:p>
          <w:p w14:paraId="01A49B74" w14:textId="77777777" w:rsidR="00C864A4" w:rsidRPr="00C864A4" w:rsidRDefault="00C864A4" w:rsidP="00C864A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اعداد ورش عمل قبل وبعد المحاضر تتكون من حلقات عمل 3-5 طلاب </w:t>
            </w:r>
          </w:p>
          <w:p w14:paraId="747E4699" w14:textId="22EC55B5" w:rsidR="008A3F48" w:rsidRPr="00DB131F" w:rsidRDefault="00C864A4" w:rsidP="00C864A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اعتماد التحضير اليومي ومناقشات وطرح الاسئلة الفكرية عن الموضوع لمعرفة مدى فهم الطالب عن المحاضرة او المادة العلمية</w:t>
            </w:r>
          </w:p>
          <w:p w14:paraId="2B67569E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672A8C4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4DF42C9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7A8D445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CB03947" w14:textId="2ABE8231" w:rsidR="00C864A4" w:rsidRPr="00C864A4" w:rsidRDefault="00C864A4" w:rsidP="00C864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ج1- الالتزام باخلاقيات البيئة الجامعية </w:t>
            </w:r>
          </w:p>
          <w:p w14:paraId="2F9218C8" w14:textId="1F6FBC61" w:rsidR="00C864A4" w:rsidRPr="00C864A4" w:rsidRDefault="00C864A4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ج2- العمل بروح الفريق الواحد</w:t>
            </w:r>
          </w:p>
          <w:p w14:paraId="12CD8F25" w14:textId="72FC7DCD" w:rsidR="00C864A4" w:rsidRPr="00C864A4" w:rsidRDefault="00C864A4" w:rsidP="00C864A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ج3- الالتزام بقواعد وسلوك الطالب الجامعي </w:t>
            </w:r>
          </w:p>
          <w:p w14:paraId="34737FA2" w14:textId="3DD2B284" w:rsidR="008A3F48" w:rsidRPr="00DB131F" w:rsidRDefault="008A3F48" w:rsidP="00C864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9EEF986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2B6056CE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61AB451B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79CE6006" w14:textId="14BD7A56" w:rsidR="00C864A4" w:rsidRPr="00C864A4" w:rsidRDefault="00C864A4" w:rsidP="00C864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D46BA2A" w14:textId="77777777" w:rsidR="00C864A4" w:rsidRPr="00C864A4" w:rsidRDefault="00C864A4" w:rsidP="00C864A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رسم مخططات للطلاب باستخدام الاسلوب التقليدي </w:t>
            </w:r>
          </w:p>
          <w:p w14:paraId="7918AB8C" w14:textId="1D60E45B" w:rsidR="008A3F48" w:rsidRPr="00DB131F" w:rsidRDefault="00C864A4" w:rsidP="00C864A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4.</w:t>
            </w:r>
            <w:r w:rsidRPr="00C864A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عرض بوربوينت عن بعض المواضيع على شكل فديو لايضاح الموضوع بشكل اكثر رفاهيبة</w:t>
            </w:r>
          </w:p>
          <w:p w14:paraId="427A1CA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3CB1FEDC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5AC7DDC0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138B1C4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2A2219EF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4092FD6B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10D69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04A40A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15D6EB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E2D38F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DAD4CB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14:paraId="4024BCFC" w14:textId="77777777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14:paraId="7949A369" w14:textId="77777777"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0EFF30" w14:textId="77777777"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609AA5" w14:textId="77777777"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198D59" w14:textId="77777777"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7506E44" w14:textId="77777777"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A305DD" w14:textId="77777777"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14:paraId="2A8C97C9" w14:textId="77777777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14:paraId="5C72F73F" w14:textId="77777777"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8414B6" w14:textId="77777777"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31B6862" w14:textId="77777777"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80180C" w14:textId="77777777"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2750CA" w14:textId="77777777"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532A59" w14:textId="77777777"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14:paraId="590FCA59" w14:textId="77777777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14:paraId="6EA7D2CF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4F3268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44D8623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1FDC0F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A4A024B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46BEBA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14:paraId="53D486E4" w14:textId="77777777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4DD29E02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049F3A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05D2825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0D9F67E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D244EB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AAE308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14:paraId="16194BEC" w14:textId="77777777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14:paraId="1B47C2A1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026040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332EDA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990C21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732AE5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419C62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14:paraId="395E139B" w14:textId="77777777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14:paraId="63825AEC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E706CC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FC8BA3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285C9A7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95D28D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BB3E9E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14:paraId="67BDD113" w14:textId="77777777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692303D6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572379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F8C707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F82AEF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941966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9F1A38" w14:textId="77777777"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780AB41E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7DADC176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DACEA85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14:paraId="10EAD69B" w14:textId="77777777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0DE3C135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7577D31C" w14:textId="586B1E87" w:rsidR="00C864A4" w:rsidRPr="00DB131F" w:rsidRDefault="00C864A4" w:rsidP="00C864A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د. محمد القحطاني (2015 ) ادارة الموارد البشرية , منهج استراتيجي متكامل , الرياض , السعودية , العبيكان للنشر </w:t>
            </w:r>
          </w:p>
        </w:tc>
      </w:tr>
      <w:tr w:rsidR="00F80574" w:rsidRPr="00DB131F" w14:paraId="313BB6C1" w14:textId="77777777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1C37AE7C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1F2D8B0A" w14:textId="54072172" w:rsidR="00F80574" w:rsidRPr="00DB131F" w:rsidRDefault="00C864A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د. نعيمة يحياوي , سلسلة محاضرات في ادارة الموارد البشرية , الجزائر , جامعة الحاج لخضر , </w:t>
            </w:r>
          </w:p>
        </w:tc>
      </w:tr>
      <w:tr w:rsidR="00F80574" w:rsidRPr="00DB131F" w14:paraId="590D02B8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5ADEE5D3" w14:textId="77777777"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3423B615" w14:textId="42E212F0" w:rsidR="00F80574" w:rsidRPr="00DB131F" w:rsidRDefault="00C864A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الاكاديمية العربية البريطانية للتعليم العالي , اهداف او انشطة الموارد البشرية , </w:t>
            </w:r>
          </w:p>
        </w:tc>
      </w:tr>
    </w:tbl>
    <w:p w14:paraId="07984F04" w14:textId="77777777" w:rsidR="00F80574" w:rsidRDefault="00F80574" w:rsidP="00F80574">
      <w:pPr>
        <w:rPr>
          <w:rtl/>
        </w:rPr>
      </w:pPr>
    </w:p>
    <w:p w14:paraId="3E557F58" w14:textId="77777777"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81683" w14:textId="77777777" w:rsidR="00F625EC" w:rsidRDefault="00F625EC">
      <w:r>
        <w:separator/>
      </w:r>
    </w:p>
  </w:endnote>
  <w:endnote w:type="continuationSeparator" w:id="0">
    <w:p w14:paraId="5FF285F0" w14:textId="77777777" w:rsidR="00F625EC" w:rsidRDefault="00F6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14:paraId="1B83916E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B2B1884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F586EED" w14:textId="77777777"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E85F6E" w:rsidRPr="00E85F6E">
            <w:rPr>
              <w:rFonts w:ascii="Cambria" w:hAnsi="Cambria" w:cs="Times New Roman"/>
              <w:b/>
              <w:bCs/>
              <w:noProof/>
              <w:rtl/>
              <w:lang w:val="ar-SA"/>
            </w:rPr>
            <w:t>8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EA42DF3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14:paraId="03BB68A1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16EEDBF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37A3887C" w14:textId="77777777"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7B7DD8F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14:paraId="47A9AC60" w14:textId="77777777"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F4A27" w14:textId="77777777" w:rsidR="00F625EC" w:rsidRDefault="00F625EC">
      <w:r>
        <w:separator/>
      </w:r>
    </w:p>
  </w:footnote>
  <w:footnote w:type="continuationSeparator" w:id="0">
    <w:p w14:paraId="7ED53BAC" w14:textId="77777777" w:rsidR="00F625EC" w:rsidRDefault="00F6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54482"/>
    <w:multiLevelType w:val="hybridMultilevel"/>
    <w:tmpl w:val="46DA7B5E"/>
    <w:lvl w:ilvl="0" w:tplc="5E6CD17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B1A39"/>
    <w:multiLevelType w:val="hybridMultilevel"/>
    <w:tmpl w:val="DFA6907A"/>
    <w:lvl w:ilvl="0" w:tplc="FC560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4A40EAD"/>
    <w:multiLevelType w:val="hybridMultilevel"/>
    <w:tmpl w:val="E43C8B52"/>
    <w:lvl w:ilvl="0" w:tplc="CCDA7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F07EA"/>
    <w:multiLevelType w:val="hybridMultilevel"/>
    <w:tmpl w:val="5BDEDB28"/>
    <w:lvl w:ilvl="0" w:tplc="00FE5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5"/>
  </w:num>
  <w:num w:numId="4">
    <w:abstractNumId w:val="6"/>
  </w:num>
  <w:num w:numId="5">
    <w:abstractNumId w:val="8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1"/>
  </w:num>
  <w:num w:numId="11">
    <w:abstractNumId w:val="10"/>
  </w:num>
  <w:num w:numId="12">
    <w:abstractNumId w:val="0"/>
  </w:num>
  <w:num w:numId="13">
    <w:abstractNumId w:val="32"/>
  </w:num>
  <w:num w:numId="14">
    <w:abstractNumId w:val="40"/>
  </w:num>
  <w:num w:numId="15">
    <w:abstractNumId w:val="3"/>
  </w:num>
  <w:num w:numId="16">
    <w:abstractNumId w:val="24"/>
  </w:num>
  <w:num w:numId="17">
    <w:abstractNumId w:val="19"/>
  </w:num>
  <w:num w:numId="18">
    <w:abstractNumId w:val="37"/>
  </w:num>
  <w:num w:numId="19">
    <w:abstractNumId w:val="21"/>
  </w:num>
  <w:num w:numId="20">
    <w:abstractNumId w:val="5"/>
  </w:num>
  <w:num w:numId="21">
    <w:abstractNumId w:val="34"/>
  </w:num>
  <w:num w:numId="22">
    <w:abstractNumId w:val="22"/>
  </w:num>
  <w:num w:numId="23">
    <w:abstractNumId w:val="13"/>
  </w:num>
  <w:num w:numId="24">
    <w:abstractNumId w:val="31"/>
  </w:num>
  <w:num w:numId="25">
    <w:abstractNumId w:val="2"/>
  </w:num>
  <w:num w:numId="26">
    <w:abstractNumId w:val="30"/>
  </w:num>
  <w:num w:numId="27">
    <w:abstractNumId w:val="16"/>
  </w:num>
  <w:num w:numId="28">
    <w:abstractNumId w:val="29"/>
  </w:num>
  <w:num w:numId="29">
    <w:abstractNumId w:val="23"/>
  </w:num>
  <w:num w:numId="30">
    <w:abstractNumId w:val="9"/>
  </w:num>
  <w:num w:numId="31">
    <w:abstractNumId w:val="20"/>
  </w:num>
  <w:num w:numId="32">
    <w:abstractNumId w:val="33"/>
  </w:num>
  <w:num w:numId="33">
    <w:abstractNumId w:val="4"/>
  </w:num>
  <w:num w:numId="34">
    <w:abstractNumId w:val="14"/>
  </w:num>
  <w:num w:numId="35">
    <w:abstractNumId w:val="7"/>
  </w:num>
  <w:num w:numId="36">
    <w:abstractNumId w:val="1"/>
  </w:num>
  <w:num w:numId="37">
    <w:abstractNumId w:val="38"/>
  </w:num>
  <w:num w:numId="38">
    <w:abstractNumId w:val="12"/>
  </w:num>
  <w:num w:numId="39">
    <w:abstractNumId w:val="35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2FBA"/>
    <w:rsid w:val="00104BF3"/>
    <w:rsid w:val="0010580A"/>
    <w:rsid w:val="001141F6"/>
    <w:rsid w:val="001304F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5221"/>
    <w:rsid w:val="004662C5"/>
    <w:rsid w:val="0048407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D4F39"/>
    <w:rsid w:val="0075633E"/>
    <w:rsid w:val="007645B4"/>
    <w:rsid w:val="007716A6"/>
    <w:rsid w:val="0078752C"/>
    <w:rsid w:val="0079031B"/>
    <w:rsid w:val="007A7C20"/>
    <w:rsid w:val="007B0B99"/>
    <w:rsid w:val="007B21F5"/>
    <w:rsid w:val="007F319C"/>
    <w:rsid w:val="00807DE1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93FC2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46D9"/>
    <w:rsid w:val="00B727AD"/>
    <w:rsid w:val="00B86BB1"/>
    <w:rsid w:val="00BC76C0"/>
    <w:rsid w:val="00C038CD"/>
    <w:rsid w:val="00C342BC"/>
    <w:rsid w:val="00C370D1"/>
    <w:rsid w:val="00C4180D"/>
    <w:rsid w:val="00C758B3"/>
    <w:rsid w:val="00C83DB3"/>
    <w:rsid w:val="00C85B2D"/>
    <w:rsid w:val="00C864A4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27D0E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DD276B"/>
    <w:rsid w:val="00E17DF2"/>
    <w:rsid w:val="00E2684E"/>
    <w:rsid w:val="00E4594B"/>
    <w:rsid w:val="00E52F67"/>
    <w:rsid w:val="00E61516"/>
    <w:rsid w:val="00E734E3"/>
    <w:rsid w:val="00E749E2"/>
    <w:rsid w:val="00E7597F"/>
    <w:rsid w:val="00E81C0D"/>
    <w:rsid w:val="00E85F6E"/>
    <w:rsid w:val="00E94FF6"/>
    <w:rsid w:val="00E953C0"/>
    <w:rsid w:val="00E9635D"/>
    <w:rsid w:val="00EB39F9"/>
    <w:rsid w:val="00EC2141"/>
    <w:rsid w:val="00EE06F8"/>
    <w:rsid w:val="00EE0DAB"/>
    <w:rsid w:val="00EE1AC2"/>
    <w:rsid w:val="00F15931"/>
    <w:rsid w:val="00F170F4"/>
    <w:rsid w:val="00F3010C"/>
    <w:rsid w:val="00F352D5"/>
    <w:rsid w:val="00F550BE"/>
    <w:rsid w:val="00F625EC"/>
    <w:rsid w:val="00F64168"/>
    <w:rsid w:val="00F71046"/>
    <w:rsid w:val="00F745F2"/>
    <w:rsid w:val="00F80574"/>
    <w:rsid w:val="00F87100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854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 w:eastAsia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 w:eastAsia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C938-F6CA-4C9D-83E6-BBFD3811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 2O11</cp:lastModifiedBy>
  <cp:revision>2</cp:revision>
  <cp:lastPrinted>2019-12-29T08:00:00Z</cp:lastPrinted>
  <dcterms:created xsi:type="dcterms:W3CDTF">2024-05-17T21:29:00Z</dcterms:created>
  <dcterms:modified xsi:type="dcterms:W3CDTF">2024-05-17T21:29:00Z</dcterms:modified>
</cp:coreProperties>
</file>